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81FE1" w14:textId="77777777" w:rsidR="00CB0425" w:rsidRDefault="00CB0425" w:rsidP="00B033E3">
      <w:pPr>
        <w:pStyle w:val="Title"/>
        <w:rPr>
          <w:rFonts w:ascii="Arial Narrow" w:hAnsi="Arial Narrow"/>
          <w:sz w:val="24"/>
          <w:szCs w:val="24"/>
        </w:rPr>
      </w:pPr>
    </w:p>
    <w:p w14:paraId="27ADFD65" w14:textId="1453DBE9" w:rsidR="009B1D73" w:rsidRPr="009B1D73" w:rsidRDefault="009B1D73" w:rsidP="00B033E3">
      <w:pPr>
        <w:pStyle w:val="Title"/>
        <w:rPr>
          <w:rFonts w:ascii="Arial Narrow" w:hAnsi="Arial Narrow"/>
          <w:sz w:val="24"/>
          <w:szCs w:val="24"/>
        </w:rPr>
      </w:pPr>
      <w:r w:rsidRPr="009B1D73">
        <w:rPr>
          <w:rFonts w:ascii="Arial Narrow" w:hAnsi="Arial Narrow"/>
          <w:sz w:val="24"/>
          <w:szCs w:val="24"/>
        </w:rPr>
        <w:t>H</w:t>
      </w:r>
      <w:r w:rsidR="00E31534">
        <w:rPr>
          <w:rFonts w:ascii="Arial Narrow" w:hAnsi="Arial Narrow"/>
          <w:sz w:val="24"/>
          <w:szCs w:val="24"/>
        </w:rPr>
        <w:t>0</w:t>
      </w:r>
      <w:r w:rsidRPr="009B1D73">
        <w:rPr>
          <w:rFonts w:ascii="Arial Narrow" w:hAnsi="Arial Narrow"/>
          <w:sz w:val="24"/>
          <w:szCs w:val="24"/>
        </w:rPr>
        <w:t>ARRIS COUNTY-HOUSTON SPORTS AUTHORITY</w:t>
      </w:r>
    </w:p>
    <w:p w14:paraId="58DEC7B5" w14:textId="77777777" w:rsidR="009B1D73" w:rsidRPr="009B1D73" w:rsidRDefault="009B1D73" w:rsidP="009B1D73">
      <w:pPr>
        <w:pStyle w:val="BodyText"/>
        <w:jc w:val="center"/>
        <w:rPr>
          <w:rFonts w:ascii="Arial Narrow" w:hAnsi="Arial Narrow"/>
          <w:b/>
          <w:sz w:val="24"/>
          <w:u w:val="single"/>
        </w:rPr>
      </w:pPr>
      <w:r w:rsidRPr="009B1D73">
        <w:rPr>
          <w:rFonts w:ascii="Arial Narrow" w:hAnsi="Arial Narrow"/>
          <w:b/>
          <w:sz w:val="24"/>
          <w:u w:val="single"/>
        </w:rPr>
        <w:t>N O T I C E</w:t>
      </w:r>
    </w:p>
    <w:p w14:paraId="304FBAE6" w14:textId="2083236A" w:rsidR="00535315" w:rsidRPr="009B1D73" w:rsidRDefault="009B1D73" w:rsidP="00BD5E6F">
      <w:pPr>
        <w:jc w:val="both"/>
        <w:rPr>
          <w:rFonts w:ascii="Arial Narrow" w:eastAsia="Calibri" w:hAnsi="Arial Narrow" w:cs="Arial"/>
        </w:rPr>
      </w:pPr>
      <w:r w:rsidRPr="009B1D73">
        <w:rPr>
          <w:rFonts w:ascii="Arial Narrow" w:hAnsi="Arial Narrow"/>
        </w:rPr>
        <w:t xml:space="preserve">TAKE NOTICE that the </w:t>
      </w:r>
      <w:r w:rsidRPr="009B1D73">
        <w:rPr>
          <w:rFonts w:ascii="Arial Narrow" w:hAnsi="Arial Narrow"/>
          <w:b/>
        </w:rPr>
        <w:t>Finance Committee</w:t>
      </w:r>
      <w:r w:rsidRPr="009B1D73">
        <w:rPr>
          <w:rFonts w:ascii="Arial Narrow" w:hAnsi="Arial Narrow"/>
        </w:rPr>
        <w:t xml:space="preserve"> of the Harris County-Houston Sports Authority (the “Authority”) will hold </w:t>
      </w:r>
      <w:r w:rsidRPr="009B1D73">
        <w:rPr>
          <w:rFonts w:ascii="Arial Narrow" w:eastAsia="Calibri" w:hAnsi="Arial Narrow" w:cs="Arial"/>
        </w:rPr>
        <w:t xml:space="preserve">a meeting* </w:t>
      </w:r>
      <w:r w:rsidRPr="009B1D73">
        <w:rPr>
          <w:rFonts w:ascii="Arial Narrow" w:hAnsi="Arial Narrow"/>
        </w:rPr>
        <w:t xml:space="preserve">open to the public, in the Large Conference Room of the Authority’s offices located on the Fourth Floor of the Partnership Tower, 701 Avenida de las Americas, Houston, Texas, 77010, on </w:t>
      </w:r>
      <w:r w:rsidR="009725ED">
        <w:rPr>
          <w:rFonts w:ascii="Arial Narrow" w:eastAsia="Calibri" w:hAnsi="Arial Narrow" w:cs="Arial"/>
          <w:b/>
          <w:bCs/>
        </w:rPr>
        <w:t>Wednesday</w:t>
      </w:r>
      <w:r w:rsidRPr="009B1D73">
        <w:rPr>
          <w:rFonts w:ascii="Arial Narrow" w:eastAsia="Calibri" w:hAnsi="Arial Narrow" w:cs="Arial"/>
          <w:b/>
          <w:bCs/>
        </w:rPr>
        <w:t xml:space="preserve">, </w:t>
      </w:r>
      <w:r w:rsidR="00BD5E6F">
        <w:rPr>
          <w:rFonts w:ascii="Arial Narrow" w:eastAsia="Calibri" w:hAnsi="Arial Narrow" w:cs="Arial"/>
          <w:b/>
          <w:bCs/>
        </w:rPr>
        <w:t>September 2</w:t>
      </w:r>
      <w:r w:rsidR="009725ED">
        <w:rPr>
          <w:rFonts w:ascii="Arial Narrow" w:eastAsia="Calibri" w:hAnsi="Arial Narrow" w:cs="Arial"/>
          <w:b/>
          <w:bCs/>
        </w:rPr>
        <w:t>8</w:t>
      </w:r>
      <w:r w:rsidRPr="009B1D73">
        <w:rPr>
          <w:rFonts w:ascii="Arial Narrow" w:eastAsia="Calibri" w:hAnsi="Arial Narrow" w:cs="Arial"/>
          <w:b/>
          <w:bCs/>
        </w:rPr>
        <w:t>, 202</w:t>
      </w:r>
      <w:r w:rsidR="00EC3E07">
        <w:rPr>
          <w:rFonts w:ascii="Arial Narrow" w:eastAsia="Calibri" w:hAnsi="Arial Narrow" w:cs="Arial"/>
          <w:b/>
          <w:bCs/>
        </w:rPr>
        <w:t>2</w:t>
      </w:r>
      <w:r w:rsidRPr="009B1D73">
        <w:rPr>
          <w:rFonts w:ascii="Arial Narrow" w:eastAsia="Calibri" w:hAnsi="Arial Narrow" w:cs="Arial"/>
          <w:b/>
          <w:bCs/>
        </w:rPr>
        <w:t xml:space="preserve">, at </w:t>
      </w:r>
      <w:r w:rsidR="009725ED">
        <w:rPr>
          <w:rFonts w:ascii="Arial Narrow" w:eastAsia="Calibri" w:hAnsi="Arial Narrow" w:cs="Arial"/>
          <w:b/>
          <w:bCs/>
        </w:rPr>
        <w:t>11</w:t>
      </w:r>
      <w:r w:rsidRPr="009B1D73">
        <w:rPr>
          <w:rFonts w:ascii="Arial Narrow" w:eastAsia="Calibri" w:hAnsi="Arial Narrow" w:cs="Arial"/>
          <w:b/>
          <w:bCs/>
        </w:rPr>
        <w:t>:</w:t>
      </w:r>
      <w:r w:rsidR="009725ED">
        <w:rPr>
          <w:rFonts w:ascii="Arial Narrow" w:eastAsia="Calibri" w:hAnsi="Arial Narrow" w:cs="Arial"/>
          <w:b/>
          <w:bCs/>
        </w:rPr>
        <w:t>3</w:t>
      </w:r>
      <w:r w:rsidRPr="009B1D73">
        <w:rPr>
          <w:rFonts w:ascii="Arial Narrow" w:eastAsia="Calibri" w:hAnsi="Arial Narrow" w:cs="Arial"/>
          <w:b/>
          <w:bCs/>
        </w:rPr>
        <w:t xml:space="preserve">0 </w:t>
      </w:r>
      <w:r w:rsidR="009725ED">
        <w:rPr>
          <w:rFonts w:ascii="Arial Narrow" w:eastAsia="Calibri" w:hAnsi="Arial Narrow" w:cs="Arial"/>
          <w:b/>
          <w:bCs/>
        </w:rPr>
        <w:t>a</w:t>
      </w:r>
      <w:r w:rsidRPr="009B1D73">
        <w:rPr>
          <w:rFonts w:ascii="Arial Narrow" w:eastAsia="Calibri" w:hAnsi="Arial Narrow" w:cs="Arial"/>
          <w:b/>
          <w:bCs/>
        </w:rPr>
        <w:t>.m. CDST</w:t>
      </w:r>
      <w:r w:rsidRPr="008378B4">
        <w:rPr>
          <w:rFonts w:ascii="Arial Narrow" w:eastAsia="Calibri" w:hAnsi="Arial Narrow" w:cs="Arial"/>
          <w:b/>
          <w:bCs/>
        </w:rPr>
        <w:t>,</w:t>
      </w:r>
      <w:r w:rsidRPr="009B1D73">
        <w:rPr>
          <w:rFonts w:ascii="Arial Narrow" w:eastAsia="Calibri" w:hAnsi="Arial Narrow" w:cs="Arial"/>
        </w:rPr>
        <w:t xml:space="preserve"> to </w:t>
      </w:r>
      <w:r w:rsidRPr="009B1D73">
        <w:rPr>
          <w:rFonts w:ascii="Arial Narrow" w:hAnsi="Arial Narrow"/>
        </w:rPr>
        <w:t xml:space="preserve">consider the following matters: </w:t>
      </w:r>
    </w:p>
    <w:p w14:paraId="74D79187" w14:textId="0CF6EF11" w:rsidR="009B1D73" w:rsidRPr="009B1D73" w:rsidRDefault="009B1D73" w:rsidP="009B1D73">
      <w:pPr>
        <w:rPr>
          <w:rFonts w:ascii="Arial Narrow" w:eastAsia="Calibri" w:hAnsi="Arial Narrow" w:cs="Arial"/>
        </w:rPr>
      </w:pPr>
    </w:p>
    <w:p w14:paraId="584F5005" w14:textId="77777777" w:rsidR="009B1D73" w:rsidRPr="009B1D73" w:rsidRDefault="009B1D73" w:rsidP="009B1D73">
      <w:pPr>
        <w:rPr>
          <w:rFonts w:ascii="Arial Narrow" w:hAnsi="Arial Narrow"/>
        </w:rPr>
      </w:pPr>
    </w:p>
    <w:p w14:paraId="75BDAFDF" w14:textId="77777777" w:rsidR="009B1D73" w:rsidRPr="009B1D73" w:rsidRDefault="009B1D73" w:rsidP="009B1D73">
      <w:pPr>
        <w:pStyle w:val="BodyText"/>
        <w:spacing w:after="0"/>
        <w:rPr>
          <w:rFonts w:ascii="Arial Narrow" w:hAnsi="Arial Narrow"/>
          <w:sz w:val="24"/>
        </w:rPr>
      </w:pPr>
      <w:r w:rsidRPr="009B1D73">
        <w:rPr>
          <w:rFonts w:ascii="Arial Narrow" w:hAnsi="Arial Narrow"/>
          <w:sz w:val="24"/>
        </w:rPr>
        <w:t>1.</w:t>
      </w:r>
      <w:r w:rsidRPr="009B1D73">
        <w:rPr>
          <w:rFonts w:ascii="Arial Narrow" w:hAnsi="Arial Narrow"/>
          <w:sz w:val="24"/>
        </w:rPr>
        <w:tab/>
        <w:t xml:space="preserve">Presentation and discussion of year-to-date Quarterly Investment Report and Quarterly Portfolio </w:t>
      </w:r>
    </w:p>
    <w:p w14:paraId="0910F8F9" w14:textId="77777777" w:rsidR="009B1D73" w:rsidRPr="009B1D73" w:rsidRDefault="009B1D73" w:rsidP="009B1D73">
      <w:pPr>
        <w:pStyle w:val="BodyText"/>
        <w:spacing w:after="0"/>
        <w:ind w:firstLine="720"/>
        <w:rPr>
          <w:rFonts w:ascii="Arial Narrow" w:hAnsi="Arial Narrow"/>
          <w:sz w:val="24"/>
        </w:rPr>
      </w:pPr>
      <w:r w:rsidRPr="009B1D73">
        <w:rPr>
          <w:rFonts w:ascii="Arial Narrow" w:hAnsi="Arial Narrow"/>
          <w:sz w:val="24"/>
        </w:rPr>
        <w:t>Compliance Report.</w:t>
      </w:r>
    </w:p>
    <w:p w14:paraId="6B2C1EC7" w14:textId="77777777" w:rsidR="009B1D73" w:rsidRPr="009B1D73" w:rsidRDefault="009B1D73" w:rsidP="009B1D73">
      <w:pPr>
        <w:pStyle w:val="BodyText"/>
        <w:spacing w:after="0"/>
        <w:ind w:left="720" w:hanging="720"/>
        <w:rPr>
          <w:rFonts w:ascii="Arial Narrow" w:hAnsi="Arial Narrow"/>
          <w:sz w:val="24"/>
        </w:rPr>
      </w:pPr>
    </w:p>
    <w:p w14:paraId="16A5AC96" w14:textId="77777777" w:rsidR="009B1D73" w:rsidRPr="009B1D73" w:rsidRDefault="009B1D73" w:rsidP="009B1D73">
      <w:pPr>
        <w:pStyle w:val="BodyText"/>
        <w:spacing w:after="0"/>
        <w:ind w:left="720" w:hanging="720"/>
        <w:rPr>
          <w:rFonts w:ascii="Arial Narrow" w:hAnsi="Arial Narrow"/>
          <w:sz w:val="24"/>
        </w:rPr>
      </w:pPr>
      <w:r w:rsidRPr="009B1D73">
        <w:rPr>
          <w:rFonts w:ascii="Arial Narrow" w:hAnsi="Arial Narrow"/>
          <w:sz w:val="24"/>
        </w:rPr>
        <w:t>2.</w:t>
      </w:r>
      <w:r w:rsidRPr="009B1D73">
        <w:rPr>
          <w:rFonts w:ascii="Arial Narrow" w:hAnsi="Arial Narrow"/>
          <w:sz w:val="24"/>
        </w:rPr>
        <w:tab/>
        <w:t>Discussion and review of unaudited year-to-date financials.</w:t>
      </w:r>
    </w:p>
    <w:p w14:paraId="6CDAA65E" w14:textId="77777777" w:rsidR="009B1D73" w:rsidRPr="009B1D73" w:rsidRDefault="009B1D73" w:rsidP="009B1D73">
      <w:pPr>
        <w:pStyle w:val="BodyText"/>
        <w:spacing w:after="0"/>
        <w:ind w:left="720" w:hanging="720"/>
        <w:rPr>
          <w:rFonts w:ascii="Arial Narrow" w:hAnsi="Arial Narrow"/>
          <w:sz w:val="24"/>
        </w:rPr>
      </w:pPr>
    </w:p>
    <w:p w14:paraId="130FD5D2" w14:textId="452A6D5A" w:rsidR="009B1D73" w:rsidRPr="009B1D73" w:rsidRDefault="00BD5E6F" w:rsidP="009B1D73">
      <w:pPr>
        <w:pStyle w:val="BodyText"/>
        <w:spacing w:after="0"/>
        <w:ind w:left="720" w:hanging="720"/>
        <w:rPr>
          <w:rFonts w:ascii="Arial Narrow" w:hAnsi="Arial Narrow"/>
          <w:sz w:val="24"/>
        </w:rPr>
      </w:pPr>
      <w:r>
        <w:rPr>
          <w:rFonts w:ascii="Arial Narrow" w:hAnsi="Arial Narrow"/>
          <w:spacing w:val="-2"/>
          <w:sz w:val="24"/>
        </w:rPr>
        <w:t>3</w:t>
      </w:r>
      <w:r w:rsidR="009B1D73" w:rsidRPr="009B1D73">
        <w:rPr>
          <w:rFonts w:ascii="Arial Narrow" w:hAnsi="Arial Narrow"/>
          <w:spacing w:val="-2"/>
          <w:sz w:val="24"/>
        </w:rPr>
        <w:t>.</w:t>
      </w:r>
      <w:r w:rsidR="009B1D73" w:rsidRPr="009B1D73">
        <w:rPr>
          <w:rFonts w:ascii="Arial Narrow" w:hAnsi="Arial Narrow"/>
          <w:spacing w:val="-2"/>
          <w:sz w:val="24"/>
        </w:rPr>
        <w:tab/>
      </w:r>
      <w:r w:rsidR="009B1D73" w:rsidRPr="009B1D73">
        <w:rPr>
          <w:rFonts w:ascii="Arial Narrow" w:hAnsi="Arial Narrow"/>
          <w:sz w:val="24"/>
        </w:rPr>
        <w:t xml:space="preserve">Discussion and review of event budgets, and other matters related thereto. </w:t>
      </w:r>
    </w:p>
    <w:p w14:paraId="618A8D23" w14:textId="77777777" w:rsidR="009B1D73" w:rsidRPr="009B1D73" w:rsidRDefault="009B1D73" w:rsidP="009B1D73">
      <w:pPr>
        <w:pStyle w:val="BodyText"/>
        <w:spacing w:after="0"/>
        <w:ind w:left="720" w:hanging="720"/>
        <w:rPr>
          <w:rFonts w:ascii="Arial Narrow" w:hAnsi="Arial Narrow"/>
          <w:sz w:val="24"/>
        </w:rPr>
      </w:pPr>
    </w:p>
    <w:p w14:paraId="5943CF3A" w14:textId="2B99F592" w:rsidR="00254FC4" w:rsidRDefault="00BD5E6F" w:rsidP="00BD5E6F">
      <w:pPr>
        <w:pStyle w:val="BodyText"/>
        <w:spacing w:after="0"/>
        <w:ind w:left="720" w:hanging="720"/>
        <w:rPr>
          <w:rFonts w:ascii="Arial Narrow" w:hAnsi="Arial Narrow" w:cs="Calibri"/>
          <w:sz w:val="24"/>
        </w:rPr>
      </w:pPr>
      <w:r>
        <w:rPr>
          <w:rFonts w:ascii="Arial Narrow" w:hAnsi="Arial Narrow"/>
          <w:sz w:val="24"/>
        </w:rPr>
        <w:t>4</w:t>
      </w:r>
      <w:r w:rsidRPr="009B1D73">
        <w:rPr>
          <w:rFonts w:ascii="Arial Narrow" w:hAnsi="Arial Narrow"/>
          <w:sz w:val="24"/>
        </w:rPr>
        <w:t>.</w:t>
      </w:r>
      <w:r w:rsidRPr="009B1D73">
        <w:rPr>
          <w:rFonts w:ascii="Arial Narrow" w:hAnsi="Arial Narrow"/>
          <w:sz w:val="24"/>
        </w:rPr>
        <w:tab/>
      </w:r>
      <w:r w:rsidR="00254FC4" w:rsidRPr="00254FC4">
        <w:rPr>
          <w:rFonts w:ascii="Arial Narrow" w:hAnsi="Arial Narrow" w:cs="Calibri"/>
          <w:sz w:val="24"/>
        </w:rPr>
        <w:t>Discussion regarding 202</w:t>
      </w:r>
      <w:r w:rsidR="009725ED">
        <w:rPr>
          <w:rFonts w:ascii="Arial Narrow" w:hAnsi="Arial Narrow" w:cs="Calibri"/>
          <w:sz w:val="24"/>
        </w:rPr>
        <w:t>3</w:t>
      </w:r>
      <w:r w:rsidR="00254FC4" w:rsidRPr="00254FC4">
        <w:rPr>
          <w:rFonts w:ascii="Arial Narrow" w:hAnsi="Arial Narrow" w:cs="Calibri"/>
          <w:sz w:val="24"/>
        </w:rPr>
        <w:t xml:space="preserve"> General &amp; Administrative Budget</w:t>
      </w:r>
      <w:r w:rsidR="00254FC4">
        <w:rPr>
          <w:rFonts w:ascii="Arial Narrow" w:hAnsi="Arial Narrow" w:cs="Calibri"/>
          <w:sz w:val="24"/>
        </w:rPr>
        <w:t>.</w:t>
      </w:r>
    </w:p>
    <w:p w14:paraId="3CB777FF" w14:textId="77777777" w:rsidR="00254FC4" w:rsidRDefault="00254FC4" w:rsidP="00BD5E6F">
      <w:pPr>
        <w:pStyle w:val="BodyText"/>
        <w:spacing w:after="0"/>
        <w:ind w:left="720" w:hanging="720"/>
        <w:rPr>
          <w:rFonts w:ascii="Arial Narrow" w:hAnsi="Arial Narrow" w:cs="Calibri"/>
          <w:sz w:val="24"/>
        </w:rPr>
      </w:pPr>
    </w:p>
    <w:p w14:paraId="3088DA5C" w14:textId="51A2CD39" w:rsidR="00BD5E6F" w:rsidRPr="009B1D73" w:rsidRDefault="00254FC4" w:rsidP="00BD5E6F">
      <w:pPr>
        <w:pStyle w:val="BodyText"/>
        <w:spacing w:after="0"/>
        <w:ind w:left="720" w:hanging="720"/>
        <w:rPr>
          <w:rFonts w:ascii="Arial Narrow" w:eastAsia="Calibri" w:hAnsi="Arial Narrow"/>
          <w:sz w:val="24"/>
        </w:rPr>
      </w:pPr>
      <w:r>
        <w:rPr>
          <w:rFonts w:ascii="Arial Narrow" w:hAnsi="Arial Narrow" w:cs="Calibri"/>
          <w:sz w:val="24"/>
        </w:rPr>
        <w:t>5.</w:t>
      </w:r>
      <w:r>
        <w:rPr>
          <w:rFonts w:ascii="Arial Narrow" w:hAnsi="Arial Narrow" w:cs="Calibri"/>
          <w:sz w:val="24"/>
        </w:rPr>
        <w:tab/>
        <w:t>E</w:t>
      </w:r>
      <w:r w:rsidR="00BD5E6F" w:rsidRPr="00254FC4">
        <w:rPr>
          <w:rFonts w:ascii="Arial Narrow" w:eastAsia="Calibri" w:hAnsi="Arial Narrow"/>
          <w:sz w:val="24"/>
        </w:rPr>
        <w:t>XECUTIVE</w:t>
      </w:r>
      <w:r w:rsidR="00BD5E6F" w:rsidRPr="009B1D73">
        <w:rPr>
          <w:rFonts w:ascii="Arial Narrow" w:eastAsia="Calibri" w:hAnsi="Arial Narrow"/>
          <w:sz w:val="24"/>
        </w:rPr>
        <w:t xml:space="preserve"> SESSION:  Pursuant to provisions of Chapter 551, Texas Government Code, </w:t>
      </w:r>
    </w:p>
    <w:p w14:paraId="0D2DCEAC" w14:textId="77777777" w:rsidR="00BD5E6F" w:rsidRPr="009B1D73" w:rsidRDefault="00BD5E6F" w:rsidP="00BD5E6F">
      <w:pPr>
        <w:pStyle w:val="BodyText"/>
        <w:spacing w:after="0"/>
        <w:ind w:left="720"/>
        <w:rPr>
          <w:rFonts w:ascii="Arial Narrow" w:eastAsia="Calibri" w:hAnsi="Arial Narrow"/>
          <w:sz w:val="24"/>
        </w:rPr>
      </w:pPr>
      <w:r w:rsidRPr="009B1D73">
        <w:rPr>
          <w:rFonts w:ascii="Arial Narrow" w:eastAsia="Calibri" w:hAnsi="Arial Narrow"/>
          <w:sz w:val="24"/>
        </w:rPr>
        <w:t>the Committee shall deliberate in Executive Session on the following: consultation with</w:t>
      </w:r>
    </w:p>
    <w:p w14:paraId="315E4865" w14:textId="77777777" w:rsidR="00BD5E6F" w:rsidRDefault="00BD5E6F" w:rsidP="00BD5E6F">
      <w:pPr>
        <w:pStyle w:val="BodyText"/>
        <w:spacing w:after="0"/>
        <w:ind w:left="720"/>
        <w:rPr>
          <w:rFonts w:ascii="Arial Narrow" w:eastAsia="Calibri" w:hAnsi="Arial Narrow"/>
          <w:sz w:val="24"/>
        </w:rPr>
      </w:pPr>
      <w:r w:rsidRPr="009B1D73">
        <w:rPr>
          <w:rFonts w:ascii="Arial Narrow" w:eastAsia="Calibri" w:hAnsi="Arial Narrow"/>
          <w:sz w:val="24"/>
        </w:rPr>
        <w:t>attorneys on legal matters; deliberation on real estate matters; and deliberation on</w:t>
      </w:r>
    </w:p>
    <w:p w14:paraId="090C0F1B" w14:textId="77777777" w:rsidR="00BD5E6F" w:rsidRPr="009B1D73" w:rsidRDefault="00BD5E6F" w:rsidP="00BD5E6F">
      <w:pPr>
        <w:pStyle w:val="BodyText"/>
        <w:spacing w:after="0"/>
        <w:ind w:left="720"/>
        <w:rPr>
          <w:rFonts w:ascii="Arial Narrow" w:eastAsia="Calibri" w:hAnsi="Arial Narrow"/>
          <w:sz w:val="24"/>
        </w:rPr>
      </w:pPr>
      <w:r w:rsidRPr="009B1D73">
        <w:rPr>
          <w:rFonts w:ascii="Arial Narrow" w:eastAsia="Calibri" w:hAnsi="Arial Narrow"/>
          <w:sz w:val="24"/>
        </w:rPr>
        <w:t>personnel matters.</w:t>
      </w:r>
    </w:p>
    <w:p w14:paraId="2EAC2C11" w14:textId="77777777" w:rsidR="00BD5E6F" w:rsidRPr="009B1D73" w:rsidRDefault="00BD5E6F" w:rsidP="00BD5E6F">
      <w:pPr>
        <w:pStyle w:val="BodyText"/>
        <w:spacing w:after="0"/>
        <w:ind w:left="720"/>
        <w:rPr>
          <w:rFonts w:ascii="Arial Narrow" w:eastAsia="Calibri" w:hAnsi="Arial Narrow"/>
          <w:sz w:val="24"/>
        </w:rPr>
      </w:pPr>
      <w:r w:rsidRPr="009B1D73">
        <w:rPr>
          <w:rFonts w:ascii="Arial Narrow" w:eastAsia="Calibri" w:hAnsi="Arial Narrow"/>
          <w:sz w:val="24"/>
        </w:rPr>
        <w:t xml:space="preserve">  </w:t>
      </w:r>
    </w:p>
    <w:p w14:paraId="1E2356EE" w14:textId="77777777" w:rsidR="00BD5E6F" w:rsidRPr="009B1D73" w:rsidRDefault="00BD5E6F" w:rsidP="00BD5E6F">
      <w:pPr>
        <w:ind w:left="720"/>
        <w:jc w:val="both"/>
        <w:rPr>
          <w:rFonts w:ascii="Arial Narrow" w:hAnsi="Arial Narrow"/>
        </w:rPr>
      </w:pPr>
      <w:r w:rsidRPr="009B1D73">
        <w:rPr>
          <w:rFonts w:ascii="Arial Narrow" w:hAnsi="Arial Narrow"/>
        </w:rPr>
        <w:t>Reconvene in Public Session and announce any items from Executive Session; discussion</w:t>
      </w:r>
    </w:p>
    <w:p w14:paraId="4CCA9844" w14:textId="77777777" w:rsidR="00BD5E6F" w:rsidRPr="009B1D73" w:rsidRDefault="00BD5E6F" w:rsidP="00BD5E6F">
      <w:pPr>
        <w:ind w:left="720"/>
        <w:jc w:val="both"/>
        <w:rPr>
          <w:rFonts w:ascii="Arial Narrow" w:hAnsi="Arial Narrow"/>
        </w:rPr>
      </w:pPr>
      <w:r w:rsidRPr="009B1D73">
        <w:rPr>
          <w:rFonts w:ascii="Arial Narrow" w:hAnsi="Arial Narrow"/>
        </w:rPr>
        <w:t>and possible action on such items.</w:t>
      </w:r>
    </w:p>
    <w:p w14:paraId="13403E33" w14:textId="77777777" w:rsidR="00BD5E6F" w:rsidRPr="009B1D73" w:rsidRDefault="00BD5E6F" w:rsidP="00BD5E6F">
      <w:pPr>
        <w:tabs>
          <w:tab w:val="right" w:leader="dot" w:pos="7254"/>
        </w:tabs>
        <w:rPr>
          <w:rFonts w:ascii="Arial Narrow" w:hAnsi="Arial Narrow"/>
        </w:rPr>
      </w:pPr>
    </w:p>
    <w:p w14:paraId="1B556C3B" w14:textId="5F3B0F61" w:rsidR="009B1D73" w:rsidRPr="009B1D73" w:rsidRDefault="00254FC4" w:rsidP="009B1D73">
      <w:pPr>
        <w:pStyle w:val="BodyTextHanging5SS"/>
        <w:spacing w:after="0"/>
        <w:rPr>
          <w:rFonts w:ascii="Arial Narrow" w:hAnsi="Arial Narrow"/>
          <w:spacing w:val="-2"/>
          <w:sz w:val="24"/>
        </w:rPr>
      </w:pPr>
      <w:r>
        <w:rPr>
          <w:rFonts w:ascii="Arial Narrow" w:hAnsi="Arial Narrow"/>
          <w:spacing w:val="-2"/>
          <w:sz w:val="24"/>
        </w:rPr>
        <w:t>6</w:t>
      </w:r>
      <w:r w:rsidR="009B1D73" w:rsidRPr="009B1D73">
        <w:rPr>
          <w:rFonts w:ascii="Arial Narrow" w:hAnsi="Arial Narrow"/>
          <w:spacing w:val="-2"/>
          <w:sz w:val="24"/>
        </w:rPr>
        <w:t>.</w:t>
      </w:r>
      <w:r w:rsidR="009B1D73" w:rsidRPr="009B1D73">
        <w:rPr>
          <w:rFonts w:ascii="Arial Narrow" w:hAnsi="Arial Narrow"/>
          <w:spacing w:val="-2"/>
          <w:sz w:val="24"/>
        </w:rPr>
        <w:tab/>
        <w:t>Adjournment</w:t>
      </w:r>
    </w:p>
    <w:p w14:paraId="3725D838" w14:textId="77777777" w:rsidR="009B1D73" w:rsidRPr="009B1D73" w:rsidRDefault="009B1D73" w:rsidP="009B1D73">
      <w:pPr>
        <w:pStyle w:val="BodyTextHanging5SS"/>
        <w:spacing w:after="0"/>
        <w:rPr>
          <w:rFonts w:ascii="Arial Narrow" w:hAnsi="Arial Narrow"/>
          <w:spacing w:val="-2"/>
          <w:sz w:val="24"/>
        </w:rPr>
      </w:pPr>
    </w:p>
    <w:p w14:paraId="41E4AC71" w14:textId="77777777" w:rsidR="009B1D73" w:rsidRPr="009B1D73" w:rsidRDefault="009B1D73" w:rsidP="009B1D73">
      <w:pPr>
        <w:pStyle w:val="BodyTextHanging5SS"/>
        <w:spacing w:after="0"/>
        <w:ind w:firstLine="0"/>
        <w:rPr>
          <w:rFonts w:ascii="Arial Narrow" w:hAnsi="Arial Narrow"/>
          <w:sz w:val="24"/>
        </w:rPr>
      </w:pPr>
      <w:r w:rsidRPr="009B1D73">
        <w:rPr>
          <w:rFonts w:ascii="Arial Narrow" w:hAnsi="Arial Narrow"/>
          <w:sz w:val="24"/>
        </w:rPr>
        <w:t>* NO FINAL ACTION will be taken at this meeting.  The Finance Committee will only discuss possible recommendations.  All recommendations discussed above MUST BE FURTHER DISCUSSED AND CONSIDERED by the full Board of Directors of the Harris County - Houston Sports Authority.</w:t>
      </w:r>
    </w:p>
    <w:p w14:paraId="7CB84B8E" w14:textId="77777777" w:rsidR="009B1D73" w:rsidRPr="009B1D73" w:rsidRDefault="009B1D73" w:rsidP="009B1D73">
      <w:pPr>
        <w:pStyle w:val="BodyTextHanging5SS"/>
        <w:spacing w:after="0"/>
        <w:ind w:firstLine="0"/>
        <w:rPr>
          <w:rFonts w:ascii="Arial Narrow" w:hAnsi="Arial Narrow"/>
          <w:sz w:val="24"/>
        </w:rPr>
      </w:pPr>
    </w:p>
    <w:p w14:paraId="78A7C3FF" w14:textId="77777777" w:rsidR="00B033E3" w:rsidRDefault="00B033E3" w:rsidP="009B1D73">
      <w:pPr>
        <w:pStyle w:val="BodyTextHanging5SS"/>
        <w:rPr>
          <w:rFonts w:ascii="Arial Narrow" w:hAnsi="Arial Narrow"/>
          <w:sz w:val="24"/>
        </w:rPr>
      </w:pPr>
    </w:p>
    <w:p w14:paraId="453784FD" w14:textId="3B9E3E9E" w:rsidR="009B1D73" w:rsidRPr="009B1D73" w:rsidRDefault="009B1D73" w:rsidP="009B1D73">
      <w:pPr>
        <w:pStyle w:val="BodyTextHanging5SS"/>
        <w:rPr>
          <w:rFonts w:ascii="Arial Narrow" w:hAnsi="Arial Narrow"/>
          <w:sz w:val="24"/>
        </w:rPr>
      </w:pPr>
      <w:r w:rsidRPr="009B1D73">
        <w:rPr>
          <w:rFonts w:ascii="Arial Narrow" w:hAnsi="Arial Narrow"/>
          <w:sz w:val="24"/>
        </w:rPr>
        <w:t>Dated:</w:t>
      </w:r>
      <w:r w:rsidRPr="009B1D73">
        <w:rPr>
          <w:rFonts w:ascii="Arial Narrow" w:hAnsi="Arial Narrow"/>
          <w:sz w:val="24"/>
        </w:rPr>
        <w:tab/>
      </w:r>
      <w:r w:rsidR="00BD5E6F">
        <w:rPr>
          <w:rFonts w:ascii="Arial Narrow" w:hAnsi="Arial Narrow"/>
          <w:sz w:val="24"/>
        </w:rPr>
        <w:t xml:space="preserve">September </w:t>
      </w:r>
      <w:r w:rsidR="0041285E">
        <w:rPr>
          <w:rFonts w:ascii="Arial Narrow" w:hAnsi="Arial Narrow"/>
          <w:sz w:val="24"/>
        </w:rPr>
        <w:t>23</w:t>
      </w:r>
      <w:r w:rsidR="00BD5E6F">
        <w:rPr>
          <w:rFonts w:ascii="Arial Narrow" w:hAnsi="Arial Narrow"/>
          <w:sz w:val="24"/>
        </w:rPr>
        <w:t>, 202</w:t>
      </w:r>
      <w:r w:rsidR="009725ED">
        <w:rPr>
          <w:rFonts w:ascii="Arial Narrow" w:hAnsi="Arial Narrow"/>
          <w:sz w:val="24"/>
        </w:rPr>
        <w:t>2</w:t>
      </w:r>
    </w:p>
    <w:p w14:paraId="1F963402" w14:textId="41B470DD" w:rsidR="009B1D73" w:rsidRDefault="009B1D73" w:rsidP="009B1D73"/>
    <w:p w14:paraId="425AACB2" w14:textId="2B9FFD69" w:rsidR="00B033E3" w:rsidRDefault="00B033E3" w:rsidP="009B1D73"/>
    <w:p w14:paraId="04DF0BED" w14:textId="3672AC42" w:rsidR="00B033E3" w:rsidRDefault="00B033E3" w:rsidP="009B1D73"/>
    <w:p w14:paraId="6847353E" w14:textId="4E2718AD" w:rsidR="00B033E3" w:rsidRDefault="00B033E3" w:rsidP="009B1D73">
      <w:r>
        <w:tab/>
      </w:r>
      <w:r>
        <w:tab/>
      </w:r>
      <w:r>
        <w:tab/>
      </w:r>
      <w:r>
        <w:tab/>
      </w:r>
      <w:r>
        <w:tab/>
      </w:r>
      <w:r>
        <w:tab/>
      </w:r>
      <w:r>
        <w:tab/>
        <w:t>____________________________________</w:t>
      </w:r>
    </w:p>
    <w:p w14:paraId="4CEA87AD" w14:textId="587BCEFD" w:rsidR="00B033E3" w:rsidRPr="00B033E3" w:rsidRDefault="00B033E3" w:rsidP="009B1D73">
      <w:pPr>
        <w:rPr>
          <w:rFonts w:ascii="Arial Narrow" w:hAnsi="Arial Narrow"/>
        </w:rPr>
      </w:pPr>
      <w:r>
        <w:tab/>
      </w:r>
      <w:r>
        <w:tab/>
      </w:r>
      <w:r>
        <w:tab/>
      </w:r>
      <w:r>
        <w:tab/>
      </w:r>
      <w:r>
        <w:tab/>
      </w:r>
      <w:r>
        <w:tab/>
      </w:r>
      <w:r>
        <w:tab/>
      </w:r>
      <w:r>
        <w:rPr>
          <w:rFonts w:ascii="Arial Narrow" w:hAnsi="Arial Narrow"/>
        </w:rPr>
        <w:t>Harris County – Houston Sports Authority</w:t>
      </w:r>
    </w:p>
    <w:sectPr w:rsidR="00B033E3" w:rsidRPr="00B0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73"/>
    <w:rsid w:val="00254FC4"/>
    <w:rsid w:val="0041285E"/>
    <w:rsid w:val="00535315"/>
    <w:rsid w:val="008378B4"/>
    <w:rsid w:val="009725ED"/>
    <w:rsid w:val="00982DBF"/>
    <w:rsid w:val="009B1D73"/>
    <w:rsid w:val="009F6E18"/>
    <w:rsid w:val="00B033E3"/>
    <w:rsid w:val="00BD5E6F"/>
    <w:rsid w:val="00CB0425"/>
    <w:rsid w:val="00E31534"/>
    <w:rsid w:val="00EC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F524"/>
  <w15:chartTrackingRefBased/>
  <w15:docId w15:val="{D14CB741-6DAF-4B9E-8EAC-C81EC821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1D73"/>
    <w:pPr>
      <w:spacing w:after="240"/>
      <w:jc w:val="both"/>
    </w:pPr>
    <w:rPr>
      <w:sz w:val="22"/>
    </w:rPr>
  </w:style>
  <w:style w:type="character" w:customStyle="1" w:styleId="BodyTextChar">
    <w:name w:val="Body Text Char"/>
    <w:basedOn w:val="DefaultParagraphFont"/>
    <w:link w:val="BodyText"/>
    <w:rsid w:val="009B1D73"/>
    <w:rPr>
      <w:rFonts w:ascii="Times New Roman" w:eastAsia="Times New Roman" w:hAnsi="Times New Roman" w:cs="Times New Roman"/>
      <w:szCs w:val="24"/>
    </w:rPr>
  </w:style>
  <w:style w:type="paragraph" w:styleId="Title">
    <w:name w:val="Title"/>
    <w:basedOn w:val="Normal"/>
    <w:next w:val="Normal"/>
    <w:link w:val="TitleChar"/>
    <w:qFormat/>
    <w:rsid w:val="009B1D73"/>
    <w:pPr>
      <w:keepNext/>
      <w:spacing w:after="240"/>
      <w:jc w:val="center"/>
    </w:pPr>
    <w:rPr>
      <w:rFonts w:cs="Arial"/>
      <w:b/>
      <w:bCs/>
      <w:sz w:val="22"/>
      <w:szCs w:val="32"/>
    </w:rPr>
  </w:style>
  <w:style w:type="character" w:customStyle="1" w:styleId="TitleChar">
    <w:name w:val="Title Char"/>
    <w:basedOn w:val="DefaultParagraphFont"/>
    <w:link w:val="Title"/>
    <w:rsid w:val="009B1D73"/>
    <w:rPr>
      <w:rFonts w:ascii="Times New Roman" w:eastAsia="Times New Roman" w:hAnsi="Times New Roman" w:cs="Arial"/>
      <w:b/>
      <w:bCs/>
      <w:szCs w:val="32"/>
    </w:rPr>
  </w:style>
  <w:style w:type="paragraph" w:customStyle="1" w:styleId="BodyTextHanging5SS">
    <w:name w:val="Body Text Hanging .5&quot; SS"/>
    <w:basedOn w:val="Normal"/>
    <w:rsid w:val="009B1D73"/>
    <w:pPr>
      <w:spacing w:after="240"/>
      <w:ind w:left="720" w:hanging="72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Jeanes</dc:creator>
  <cp:keywords/>
  <dc:description/>
  <cp:lastModifiedBy>Monica Hamilton</cp:lastModifiedBy>
  <cp:revision>2</cp:revision>
  <cp:lastPrinted>2021-09-22T13:13:00Z</cp:lastPrinted>
  <dcterms:created xsi:type="dcterms:W3CDTF">2022-09-23T22:08:00Z</dcterms:created>
  <dcterms:modified xsi:type="dcterms:W3CDTF">2022-09-23T22:08:00Z</dcterms:modified>
</cp:coreProperties>
</file>